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28ABAC" w14:textId="77777777" w:rsidR="009A388F" w:rsidRPr="00AE1D92" w:rsidRDefault="009A388F" w:rsidP="00AE1D9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72583A2" w14:textId="77777777" w:rsidR="009A388F" w:rsidRPr="00AE1D92" w:rsidRDefault="009A388F" w:rsidP="00AE1D9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DCF204" w14:textId="77777777" w:rsidR="009A388F" w:rsidRPr="00AE1D92" w:rsidRDefault="009A388F" w:rsidP="00AE1D9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1DE964" w14:textId="77777777" w:rsidR="009A388F" w:rsidRPr="00AE1D92" w:rsidRDefault="009A388F" w:rsidP="00AE1D9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464652" w14:textId="77777777" w:rsidR="009A388F" w:rsidRPr="00AE1D92" w:rsidRDefault="009A388F" w:rsidP="00AE1D9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FFC062" w14:textId="77777777" w:rsidR="009A388F" w:rsidRPr="00AE1D92" w:rsidRDefault="009A388F" w:rsidP="00AE1D9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AF6C02" w14:textId="77777777" w:rsidR="009A388F" w:rsidRPr="00AE1D92" w:rsidRDefault="009A388F" w:rsidP="00AE1D9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0936C9" w14:textId="77777777" w:rsidR="009A388F" w:rsidRPr="00AE1D92" w:rsidRDefault="009A388F" w:rsidP="00AE1D9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4EE4DD" w14:textId="4BCF33F6" w:rsidR="009A388F" w:rsidRPr="00AE1D92" w:rsidRDefault="009A388F" w:rsidP="00AE1D9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1D92">
        <w:rPr>
          <w:rFonts w:ascii="Times New Roman" w:hAnsi="Times New Roman" w:cs="Times New Roman"/>
          <w:b/>
          <w:bCs/>
          <w:sz w:val="24"/>
          <w:szCs w:val="24"/>
        </w:rPr>
        <w:t>Discussion Post</w:t>
      </w:r>
    </w:p>
    <w:p w14:paraId="2BAEC409" w14:textId="77777777" w:rsidR="009A388F" w:rsidRPr="00AE1D92" w:rsidRDefault="009A388F" w:rsidP="00AE1D9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A34743" w14:textId="77777777" w:rsidR="009A388F" w:rsidRPr="00AE1D92" w:rsidRDefault="009A388F" w:rsidP="00AE1D92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14F1C5CF" w14:textId="77777777" w:rsidR="009A388F" w:rsidRPr="00AE1D92" w:rsidRDefault="009A388F" w:rsidP="00AE1D92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AE1D9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Student Name </w:t>
      </w:r>
    </w:p>
    <w:p w14:paraId="1A3E6254" w14:textId="77777777" w:rsidR="009A388F" w:rsidRPr="00AE1D92" w:rsidRDefault="009A388F" w:rsidP="00AE1D92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AE1D92">
        <w:rPr>
          <w:rFonts w:ascii="Times New Roman" w:eastAsia="Arial" w:hAnsi="Times New Roman" w:cs="Times New Roman"/>
          <w:color w:val="000000"/>
          <w:sz w:val="24"/>
          <w:szCs w:val="24"/>
        </w:rPr>
        <w:t>University</w:t>
      </w:r>
    </w:p>
    <w:p w14:paraId="664EF8F8" w14:textId="77777777" w:rsidR="009A388F" w:rsidRPr="00AE1D92" w:rsidRDefault="009A388F" w:rsidP="00AE1D92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AE1D92">
        <w:rPr>
          <w:rFonts w:ascii="Times New Roman" w:eastAsia="Arial" w:hAnsi="Times New Roman" w:cs="Times New Roman"/>
          <w:color w:val="000000"/>
          <w:sz w:val="24"/>
          <w:szCs w:val="24"/>
        </w:rPr>
        <w:t>Course</w:t>
      </w:r>
    </w:p>
    <w:p w14:paraId="169726DA" w14:textId="77777777" w:rsidR="009A388F" w:rsidRPr="00AE1D92" w:rsidRDefault="009A388F" w:rsidP="00AE1D92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AE1D92">
        <w:rPr>
          <w:rFonts w:ascii="Times New Roman" w:eastAsia="Arial" w:hAnsi="Times New Roman" w:cs="Times New Roman"/>
          <w:color w:val="000000"/>
          <w:sz w:val="24"/>
          <w:szCs w:val="24"/>
        </w:rPr>
        <w:t>Professor Name</w:t>
      </w:r>
    </w:p>
    <w:p w14:paraId="17E9CB4B" w14:textId="6787B5BA" w:rsidR="009A388F" w:rsidRPr="00AE1D92" w:rsidRDefault="009A388F" w:rsidP="00AE1D92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AE1D92">
        <w:rPr>
          <w:rFonts w:ascii="Times New Roman" w:eastAsia="Arial" w:hAnsi="Times New Roman" w:cs="Times New Roman"/>
          <w:color w:val="000000"/>
          <w:sz w:val="24"/>
          <w:szCs w:val="24"/>
        </w:rPr>
        <w:t>Date</w:t>
      </w:r>
    </w:p>
    <w:p w14:paraId="5C53924F" w14:textId="0D20D691" w:rsidR="009A388F" w:rsidRPr="00AE1D92" w:rsidRDefault="009A388F" w:rsidP="00AE1D92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3FD42170" w14:textId="48139855" w:rsidR="009A388F" w:rsidRPr="00AE1D92" w:rsidRDefault="009A388F" w:rsidP="00AE1D92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32C7DC22" w14:textId="3854C35E" w:rsidR="009A388F" w:rsidRPr="00AE1D92" w:rsidRDefault="009A388F" w:rsidP="00AE1D92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26D7BDC6" w14:textId="3D98197D" w:rsidR="009A388F" w:rsidRPr="00AE1D92" w:rsidRDefault="009A388F" w:rsidP="00AE1D92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F16B1F8" w14:textId="74B63D99" w:rsidR="009A388F" w:rsidRPr="00AE1D92" w:rsidRDefault="009A388F" w:rsidP="00AE1D92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7FCB826" w14:textId="05314B85" w:rsidR="009A388F" w:rsidRPr="00AE1D92" w:rsidRDefault="009A388F" w:rsidP="00AE1D92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4F2AEC41" w14:textId="3CB669A2" w:rsidR="009A388F" w:rsidRPr="00AE1D92" w:rsidRDefault="009A388F" w:rsidP="00AE1D92">
      <w:pPr>
        <w:spacing w:line="480" w:lineRule="auto"/>
        <w:ind w:firstLine="720"/>
        <w:contextualSpacing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3CFF3488" w14:textId="7FC838E2" w:rsidR="009A388F" w:rsidRPr="00AE1D92" w:rsidRDefault="009A388F" w:rsidP="00AE1D9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1D92">
        <w:rPr>
          <w:rFonts w:ascii="Times New Roman" w:hAnsi="Times New Roman" w:cs="Times New Roman"/>
          <w:b/>
          <w:bCs/>
          <w:sz w:val="24"/>
          <w:szCs w:val="24"/>
        </w:rPr>
        <w:lastRenderedPageBreak/>
        <w:t>Discussion Post</w:t>
      </w:r>
    </w:p>
    <w:p w14:paraId="424B95BD" w14:textId="06558AD4" w:rsidR="00E4697E" w:rsidRPr="00AE1D92" w:rsidRDefault="004F133E" w:rsidP="00AE1D92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AE1D92">
        <w:rPr>
          <w:rFonts w:ascii="Times New Roman" w:hAnsi="Times New Roman" w:cs="Times New Roman"/>
          <w:b/>
          <w:bCs/>
          <w:sz w:val="24"/>
          <w:szCs w:val="24"/>
        </w:rPr>
        <w:t>Of the top causes of death, how many are behavior</w:t>
      </w:r>
      <w:r w:rsidR="009A388F" w:rsidRPr="00AE1D9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AE1D92">
        <w:rPr>
          <w:rFonts w:ascii="Times New Roman" w:hAnsi="Times New Roman" w:cs="Times New Roman"/>
          <w:b/>
          <w:bCs/>
          <w:sz w:val="24"/>
          <w:szCs w:val="24"/>
        </w:rPr>
        <w:t>related?</w:t>
      </w:r>
    </w:p>
    <w:p w14:paraId="445E40B1" w14:textId="524DB1B7" w:rsidR="0083303A" w:rsidRPr="00AE1D92" w:rsidRDefault="00D831FF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E1D92">
        <w:rPr>
          <w:rFonts w:ascii="Times New Roman" w:hAnsi="Times New Roman" w:cs="Times New Roman"/>
          <w:sz w:val="24"/>
          <w:szCs w:val="24"/>
        </w:rPr>
        <w:t>According to</w:t>
      </w:r>
      <w:r w:rsidR="009030D4" w:rsidRPr="00AE1D92">
        <w:rPr>
          <w:rFonts w:ascii="Times New Roman" w:hAnsi="Times New Roman" w:cs="Times New Roman"/>
          <w:sz w:val="24"/>
          <w:szCs w:val="24"/>
        </w:rPr>
        <w:t xml:space="preserve"> </w:t>
      </w:r>
      <w:r w:rsidR="009030D4"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Mather</w:t>
      </w:r>
      <w:r w:rsidR="009030D4"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(2015)</w:t>
      </w:r>
      <w:r w:rsidR="009030D4"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AE1D92">
        <w:rPr>
          <w:rFonts w:ascii="Times New Roman" w:hAnsi="Times New Roman" w:cs="Times New Roman"/>
          <w:sz w:val="24"/>
          <w:szCs w:val="24"/>
        </w:rPr>
        <w:t xml:space="preserve">behavior is the leading cause of </w:t>
      </w:r>
      <w:r w:rsidR="00E4697E" w:rsidRPr="00AE1D92">
        <w:rPr>
          <w:rFonts w:ascii="Times New Roman" w:hAnsi="Times New Roman" w:cs="Times New Roman"/>
          <w:sz w:val="24"/>
          <w:szCs w:val="24"/>
        </w:rPr>
        <w:t xml:space="preserve">premature </w:t>
      </w:r>
      <w:r w:rsidRPr="00AE1D92">
        <w:rPr>
          <w:rFonts w:ascii="Times New Roman" w:hAnsi="Times New Roman" w:cs="Times New Roman"/>
          <w:sz w:val="24"/>
          <w:szCs w:val="24"/>
        </w:rPr>
        <w:t xml:space="preserve">deaths in </w:t>
      </w:r>
      <w:r w:rsidR="009A388F" w:rsidRPr="00AE1D92">
        <w:rPr>
          <w:rFonts w:ascii="Times New Roman" w:hAnsi="Times New Roman" w:cs="Times New Roman"/>
          <w:sz w:val="24"/>
          <w:szCs w:val="24"/>
        </w:rPr>
        <w:t xml:space="preserve">the </w:t>
      </w:r>
      <w:r w:rsidRPr="00AE1D92">
        <w:rPr>
          <w:rFonts w:ascii="Times New Roman" w:hAnsi="Times New Roman" w:cs="Times New Roman"/>
          <w:sz w:val="24"/>
          <w:szCs w:val="24"/>
        </w:rPr>
        <w:t xml:space="preserve">United States. </w:t>
      </w:r>
      <w:r w:rsidR="00E4697E" w:rsidRPr="00AE1D92">
        <w:rPr>
          <w:rFonts w:ascii="Times New Roman" w:hAnsi="Times New Roman" w:cs="Times New Roman"/>
          <w:sz w:val="24"/>
          <w:szCs w:val="24"/>
        </w:rPr>
        <w:t>Some of the behavioral factors are smoking, physical inactivity</w:t>
      </w:r>
      <w:r w:rsidR="009A388F" w:rsidRPr="00AE1D92">
        <w:rPr>
          <w:rFonts w:ascii="Times New Roman" w:hAnsi="Times New Roman" w:cs="Times New Roman"/>
          <w:sz w:val="24"/>
          <w:szCs w:val="24"/>
        </w:rPr>
        <w:t>,</w:t>
      </w:r>
      <w:r w:rsidR="00E4697E" w:rsidRPr="00AE1D92">
        <w:rPr>
          <w:rFonts w:ascii="Times New Roman" w:hAnsi="Times New Roman" w:cs="Times New Roman"/>
          <w:sz w:val="24"/>
          <w:szCs w:val="24"/>
        </w:rPr>
        <w:t xml:space="preserve"> and poor diet</w:t>
      </w:r>
      <w:r w:rsidR="009A388F" w:rsidRPr="00AE1D92">
        <w:rPr>
          <w:rFonts w:ascii="Times New Roman" w:hAnsi="Times New Roman" w:cs="Times New Roman"/>
          <w:sz w:val="24"/>
          <w:szCs w:val="24"/>
        </w:rPr>
        <w:t>, w</w:t>
      </w:r>
      <w:r w:rsidRPr="00AE1D92">
        <w:rPr>
          <w:rFonts w:ascii="Times New Roman" w:hAnsi="Times New Roman" w:cs="Times New Roman"/>
          <w:sz w:val="24"/>
          <w:szCs w:val="24"/>
        </w:rPr>
        <w:t>ith smoking being the leading cause of preventable diseases, deaths</w:t>
      </w:r>
      <w:r w:rsidR="009A388F" w:rsidRPr="00AE1D92">
        <w:rPr>
          <w:rFonts w:ascii="Times New Roman" w:hAnsi="Times New Roman" w:cs="Times New Roman"/>
          <w:sz w:val="24"/>
          <w:szCs w:val="24"/>
        </w:rPr>
        <w:t>,</w:t>
      </w:r>
      <w:r w:rsidRPr="00AE1D92">
        <w:rPr>
          <w:rFonts w:ascii="Times New Roman" w:hAnsi="Times New Roman" w:cs="Times New Roman"/>
          <w:sz w:val="24"/>
          <w:szCs w:val="24"/>
        </w:rPr>
        <w:t xml:space="preserve"> and disability. As per the report from </w:t>
      </w:r>
      <w:r w:rsidR="009A388F" w:rsidRPr="00AE1D92">
        <w:rPr>
          <w:rFonts w:ascii="Times New Roman" w:hAnsi="Times New Roman" w:cs="Times New Roman"/>
          <w:sz w:val="24"/>
          <w:szCs w:val="24"/>
        </w:rPr>
        <w:t xml:space="preserve">the </w:t>
      </w:r>
      <w:r w:rsidRPr="00AE1D92">
        <w:rPr>
          <w:rFonts w:ascii="Times New Roman" w:hAnsi="Times New Roman" w:cs="Times New Roman"/>
          <w:sz w:val="24"/>
          <w:szCs w:val="24"/>
        </w:rPr>
        <w:t xml:space="preserve">Centers </w:t>
      </w:r>
      <w:r w:rsidR="009A388F" w:rsidRPr="00AE1D92">
        <w:rPr>
          <w:rFonts w:ascii="Times New Roman" w:hAnsi="Times New Roman" w:cs="Times New Roman"/>
          <w:sz w:val="24"/>
          <w:szCs w:val="24"/>
        </w:rPr>
        <w:t>for</w:t>
      </w:r>
      <w:r w:rsidRPr="00AE1D92">
        <w:rPr>
          <w:rFonts w:ascii="Times New Roman" w:hAnsi="Times New Roman" w:cs="Times New Roman"/>
          <w:sz w:val="24"/>
          <w:szCs w:val="24"/>
        </w:rPr>
        <w:t xml:space="preserve"> Disease Control and Prevention (CDC), tobacco accounts for 18.1% </w:t>
      </w:r>
      <w:r w:rsidR="009A388F" w:rsidRPr="00AE1D92">
        <w:rPr>
          <w:rFonts w:ascii="Times New Roman" w:hAnsi="Times New Roman" w:cs="Times New Roman"/>
          <w:sz w:val="24"/>
          <w:szCs w:val="24"/>
        </w:rPr>
        <w:t xml:space="preserve">of </w:t>
      </w:r>
      <w:r w:rsidRPr="00AE1D92">
        <w:rPr>
          <w:rFonts w:ascii="Times New Roman" w:hAnsi="Times New Roman" w:cs="Times New Roman"/>
          <w:sz w:val="24"/>
          <w:szCs w:val="24"/>
        </w:rPr>
        <w:t>deaths</w:t>
      </w:r>
      <w:r w:rsidR="0083303A" w:rsidRPr="00AE1D92">
        <w:rPr>
          <w:rFonts w:ascii="Times New Roman" w:hAnsi="Times New Roman" w:cs="Times New Roman"/>
          <w:sz w:val="24"/>
          <w:szCs w:val="24"/>
        </w:rPr>
        <w:t xml:space="preserve"> (CDC, 2021)</w:t>
      </w:r>
      <w:r w:rsidRPr="00AE1D92">
        <w:rPr>
          <w:rFonts w:ascii="Times New Roman" w:hAnsi="Times New Roman" w:cs="Times New Roman"/>
          <w:sz w:val="24"/>
          <w:szCs w:val="24"/>
        </w:rPr>
        <w:t>. Physical inactivity and poor diet practice contribute to 16.6% of the total</w:t>
      </w:r>
      <w:r w:rsidR="0083303A"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(New York Times, 2004)</w:t>
      </w:r>
      <w:r w:rsidRPr="00AE1D92">
        <w:rPr>
          <w:rFonts w:ascii="Times New Roman" w:hAnsi="Times New Roman" w:cs="Times New Roman"/>
          <w:sz w:val="24"/>
          <w:szCs w:val="24"/>
        </w:rPr>
        <w:t>. Also, 64% of the American population are obese or overweight</w:t>
      </w:r>
      <w:r w:rsidR="00E4697E" w:rsidRPr="00AE1D92">
        <w:rPr>
          <w:rFonts w:ascii="Times New Roman" w:hAnsi="Times New Roman" w:cs="Times New Roman"/>
          <w:sz w:val="24"/>
          <w:szCs w:val="24"/>
        </w:rPr>
        <w:t xml:space="preserve"> </w:t>
      </w:r>
      <w:r w:rsidR="0083303A"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(New York Times, 2004)</w:t>
      </w:r>
      <w:r w:rsidR="0083303A" w:rsidRPr="00AE1D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9A801F" w14:textId="3E0E4448" w:rsidR="004F133E" w:rsidRPr="00AE1D92" w:rsidRDefault="004F133E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E1D92">
        <w:rPr>
          <w:rFonts w:ascii="Times New Roman" w:hAnsi="Times New Roman" w:cs="Times New Roman"/>
          <w:sz w:val="24"/>
          <w:szCs w:val="24"/>
        </w:rPr>
        <w:t>A</w:t>
      </w:r>
      <w:r w:rsidRPr="00AE1D92">
        <w:rPr>
          <w:rFonts w:ascii="Times New Roman" w:hAnsi="Times New Roman" w:cs="Times New Roman"/>
          <w:b/>
          <w:bCs/>
          <w:sz w:val="24"/>
          <w:szCs w:val="24"/>
        </w:rPr>
        <w:t>re there good statistics available on the health effects of chemical exposure?</w:t>
      </w:r>
    </w:p>
    <w:p w14:paraId="647856F3" w14:textId="402B4ED7" w:rsidR="00865B96" w:rsidRPr="00AE1D92" w:rsidRDefault="00540870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E1D92">
        <w:rPr>
          <w:rFonts w:ascii="Times New Roman" w:hAnsi="Times New Roman" w:cs="Times New Roman"/>
          <w:sz w:val="24"/>
          <w:szCs w:val="24"/>
        </w:rPr>
        <w:t xml:space="preserve">Yes, there </w:t>
      </w:r>
      <w:r w:rsidR="009A388F" w:rsidRPr="00AE1D92">
        <w:rPr>
          <w:rFonts w:ascii="Times New Roman" w:hAnsi="Times New Roman" w:cs="Times New Roman"/>
          <w:sz w:val="24"/>
          <w:szCs w:val="24"/>
        </w:rPr>
        <w:t>are</w:t>
      </w:r>
      <w:r w:rsidRPr="00AE1D92">
        <w:rPr>
          <w:rFonts w:ascii="Times New Roman" w:hAnsi="Times New Roman" w:cs="Times New Roman"/>
          <w:sz w:val="24"/>
          <w:szCs w:val="24"/>
        </w:rPr>
        <w:t xml:space="preserve"> good statistics available on the health effects of chemical exposure. 54% of </w:t>
      </w:r>
      <w:r w:rsidR="009A388F" w:rsidRPr="00AE1D92">
        <w:rPr>
          <w:rFonts w:ascii="Times New Roman" w:hAnsi="Times New Roman" w:cs="Times New Roman"/>
          <w:sz w:val="24"/>
          <w:szCs w:val="24"/>
        </w:rPr>
        <w:t xml:space="preserve">the </w:t>
      </w:r>
      <w:r w:rsidRPr="00AE1D92">
        <w:rPr>
          <w:rFonts w:ascii="Times New Roman" w:hAnsi="Times New Roman" w:cs="Times New Roman"/>
          <w:sz w:val="24"/>
          <w:szCs w:val="24"/>
        </w:rPr>
        <w:t>disease burden is contributed by environment</w:t>
      </w:r>
      <w:r w:rsidR="009A388F" w:rsidRPr="00AE1D92">
        <w:rPr>
          <w:rFonts w:ascii="Times New Roman" w:hAnsi="Times New Roman" w:cs="Times New Roman"/>
          <w:sz w:val="24"/>
          <w:szCs w:val="24"/>
        </w:rPr>
        <w:t>al</w:t>
      </w:r>
      <w:r w:rsidRPr="00AE1D92">
        <w:rPr>
          <w:rFonts w:ascii="Times New Roman" w:hAnsi="Times New Roman" w:cs="Times New Roman"/>
          <w:sz w:val="24"/>
          <w:szCs w:val="24"/>
        </w:rPr>
        <w:t xml:space="preserve"> exposures</w:t>
      </w:r>
      <w:r w:rsidR="00E4697E" w:rsidRPr="00AE1D92">
        <w:rPr>
          <w:rFonts w:ascii="Times New Roman" w:hAnsi="Times New Roman" w:cs="Times New Roman"/>
          <w:sz w:val="24"/>
          <w:szCs w:val="24"/>
        </w:rPr>
        <w:t xml:space="preserve"> </w:t>
      </w:r>
      <w:r w:rsidR="0083303A" w:rsidRPr="00AE1D92">
        <w:rPr>
          <w:rFonts w:ascii="Times New Roman" w:hAnsi="Times New Roman" w:cs="Times New Roman"/>
          <w:sz w:val="24"/>
          <w:szCs w:val="24"/>
        </w:rPr>
        <w:t>(CDC, 2021)</w:t>
      </w:r>
      <w:r w:rsidRPr="00AE1D92">
        <w:rPr>
          <w:rFonts w:ascii="Times New Roman" w:hAnsi="Times New Roman" w:cs="Times New Roman"/>
          <w:sz w:val="24"/>
          <w:szCs w:val="24"/>
        </w:rPr>
        <w:t>. Harmful chemical</w:t>
      </w:r>
      <w:r w:rsidR="009A388F" w:rsidRPr="00AE1D92">
        <w:rPr>
          <w:rFonts w:ascii="Times New Roman" w:hAnsi="Times New Roman" w:cs="Times New Roman"/>
          <w:sz w:val="24"/>
          <w:szCs w:val="24"/>
        </w:rPr>
        <w:t>s</w:t>
      </w:r>
      <w:r w:rsidRPr="00AE1D92">
        <w:rPr>
          <w:rFonts w:ascii="Times New Roman" w:hAnsi="Times New Roman" w:cs="Times New Roman"/>
          <w:sz w:val="24"/>
          <w:szCs w:val="24"/>
        </w:rPr>
        <w:t xml:space="preserve"> occurring naturally or </w:t>
      </w:r>
      <w:r w:rsidR="009A388F" w:rsidRPr="00AE1D92">
        <w:rPr>
          <w:rFonts w:ascii="Times New Roman" w:hAnsi="Times New Roman" w:cs="Times New Roman"/>
          <w:sz w:val="24"/>
          <w:szCs w:val="24"/>
        </w:rPr>
        <w:t>artificial</w:t>
      </w:r>
      <w:r w:rsidRPr="00AE1D92">
        <w:rPr>
          <w:rFonts w:ascii="Times New Roman" w:hAnsi="Times New Roman" w:cs="Times New Roman"/>
          <w:sz w:val="24"/>
          <w:szCs w:val="24"/>
        </w:rPr>
        <w:t xml:space="preserve"> can reach </w:t>
      </w:r>
      <w:r w:rsidR="009A388F" w:rsidRPr="00AE1D92">
        <w:rPr>
          <w:rFonts w:ascii="Times New Roman" w:hAnsi="Times New Roman" w:cs="Times New Roman"/>
          <w:sz w:val="24"/>
          <w:szCs w:val="24"/>
        </w:rPr>
        <w:t xml:space="preserve">the </w:t>
      </w:r>
      <w:r w:rsidRPr="00AE1D92">
        <w:rPr>
          <w:rFonts w:ascii="Times New Roman" w:hAnsi="Times New Roman" w:cs="Times New Roman"/>
          <w:sz w:val="24"/>
          <w:szCs w:val="24"/>
        </w:rPr>
        <w:t>human body through various ways such as air, water</w:t>
      </w:r>
      <w:r w:rsidR="009A388F" w:rsidRPr="00AE1D92">
        <w:rPr>
          <w:rFonts w:ascii="Times New Roman" w:hAnsi="Times New Roman" w:cs="Times New Roman"/>
          <w:sz w:val="24"/>
          <w:szCs w:val="24"/>
        </w:rPr>
        <w:t>,</w:t>
      </w:r>
      <w:r w:rsidRPr="00AE1D92">
        <w:rPr>
          <w:rFonts w:ascii="Times New Roman" w:hAnsi="Times New Roman" w:cs="Times New Roman"/>
          <w:sz w:val="24"/>
          <w:szCs w:val="24"/>
        </w:rPr>
        <w:t xml:space="preserve"> or food and might cause </w:t>
      </w:r>
      <w:r w:rsidR="009A388F" w:rsidRPr="00AE1D92">
        <w:rPr>
          <w:rFonts w:ascii="Times New Roman" w:hAnsi="Times New Roman" w:cs="Times New Roman"/>
          <w:sz w:val="24"/>
          <w:szCs w:val="24"/>
        </w:rPr>
        <w:t>different</w:t>
      </w:r>
      <w:r w:rsidRPr="00AE1D92">
        <w:rPr>
          <w:rFonts w:ascii="Times New Roman" w:hAnsi="Times New Roman" w:cs="Times New Roman"/>
          <w:sz w:val="24"/>
          <w:szCs w:val="24"/>
        </w:rPr>
        <w:t xml:space="preserve"> health impacts</w:t>
      </w:r>
      <w:r w:rsidR="00AD32BC"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(Miller, </w:t>
      </w:r>
      <w:r w:rsidR="00AD32BC"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2017)</w:t>
      </w:r>
      <w:r w:rsidRPr="00AE1D92">
        <w:rPr>
          <w:rFonts w:ascii="Times New Roman" w:hAnsi="Times New Roman" w:cs="Times New Roman"/>
          <w:sz w:val="24"/>
          <w:szCs w:val="24"/>
        </w:rPr>
        <w:t xml:space="preserve">. Children are the most vulnerable groups to the effects of chemical exposure as it is </w:t>
      </w:r>
      <w:r w:rsidR="009A388F" w:rsidRPr="00AE1D92">
        <w:rPr>
          <w:rFonts w:ascii="Times New Roman" w:hAnsi="Times New Roman" w:cs="Times New Roman"/>
          <w:sz w:val="24"/>
          <w:szCs w:val="24"/>
        </w:rPr>
        <w:t>challenging</w:t>
      </w:r>
      <w:r w:rsidRPr="00AE1D92">
        <w:rPr>
          <w:rFonts w:ascii="Times New Roman" w:hAnsi="Times New Roman" w:cs="Times New Roman"/>
          <w:sz w:val="24"/>
          <w:szCs w:val="24"/>
        </w:rPr>
        <w:t xml:space="preserve"> to live in a safe environment. </w:t>
      </w:r>
      <w:r w:rsidR="009A388F" w:rsidRPr="00AE1D92">
        <w:rPr>
          <w:rFonts w:ascii="Times New Roman" w:hAnsi="Times New Roman" w:cs="Times New Roman"/>
          <w:sz w:val="24"/>
          <w:szCs w:val="24"/>
        </w:rPr>
        <w:t>L</w:t>
      </w:r>
      <w:r w:rsidR="00B80D72" w:rsidRPr="00AE1D92">
        <w:rPr>
          <w:rFonts w:ascii="Times New Roman" w:hAnsi="Times New Roman" w:cs="Times New Roman"/>
          <w:sz w:val="24"/>
          <w:szCs w:val="24"/>
        </w:rPr>
        <w:t>ong</w:t>
      </w:r>
      <w:r w:rsidR="009A388F" w:rsidRPr="00AE1D92">
        <w:rPr>
          <w:rFonts w:ascii="Times New Roman" w:hAnsi="Times New Roman" w:cs="Times New Roman"/>
          <w:sz w:val="24"/>
          <w:szCs w:val="24"/>
        </w:rPr>
        <w:t>-</w:t>
      </w:r>
      <w:r w:rsidR="00B80D72" w:rsidRPr="00AE1D92">
        <w:rPr>
          <w:rFonts w:ascii="Times New Roman" w:hAnsi="Times New Roman" w:cs="Times New Roman"/>
          <w:sz w:val="24"/>
          <w:szCs w:val="24"/>
        </w:rPr>
        <w:t>term</w:t>
      </w:r>
      <w:r w:rsidRPr="00AE1D92">
        <w:rPr>
          <w:rFonts w:ascii="Times New Roman" w:hAnsi="Times New Roman" w:cs="Times New Roman"/>
          <w:sz w:val="24"/>
          <w:szCs w:val="24"/>
        </w:rPr>
        <w:t xml:space="preserve"> exposure to hazardous chemicals can lead to diseases later in life</w:t>
      </w:r>
      <w:r w:rsidR="009A388F" w:rsidRPr="00AE1D92">
        <w:rPr>
          <w:rFonts w:ascii="Times New Roman" w:hAnsi="Times New Roman" w:cs="Times New Roman"/>
          <w:sz w:val="24"/>
          <w:szCs w:val="24"/>
        </w:rPr>
        <w:t>,</w:t>
      </w:r>
      <w:r w:rsidRPr="00AE1D92">
        <w:rPr>
          <w:rFonts w:ascii="Times New Roman" w:hAnsi="Times New Roman" w:cs="Times New Roman"/>
          <w:sz w:val="24"/>
          <w:szCs w:val="24"/>
        </w:rPr>
        <w:t xml:space="preserve"> and the impacts can be manifest themselves across generations</w:t>
      </w:r>
      <w:r w:rsidR="00DE27BA" w:rsidRPr="00AE1D92">
        <w:rPr>
          <w:rFonts w:ascii="Times New Roman" w:hAnsi="Times New Roman" w:cs="Times New Roman"/>
          <w:sz w:val="24"/>
          <w:szCs w:val="24"/>
        </w:rPr>
        <w:t xml:space="preserve"> (</w:t>
      </w:r>
      <w:r w:rsidR="00DE27BA"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ChemicalSafetyFacts, </w:t>
      </w:r>
      <w:r w:rsidR="00DE27BA"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2021)</w:t>
      </w:r>
      <w:r w:rsidR="003428D4"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67F6532" w14:textId="1CDF7E0A" w:rsidR="00EF6A33" w:rsidRPr="00AE1D92" w:rsidRDefault="004F133E" w:rsidP="00AE1D92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E1D92">
        <w:rPr>
          <w:rFonts w:ascii="Times New Roman" w:hAnsi="Times New Roman" w:cs="Times New Roman"/>
          <w:sz w:val="24"/>
          <w:szCs w:val="24"/>
        </w:rPr>
        <w:t xml:space="preserve"> </w:t>
      </w:r>
      <w:r w:rsidRPr="00AE1D92">
        <w:rPr>
          <w:rFonts w:ascii="Times New Roman" w:hAnsi="Times New Roman" w:cs="Times New Roman"/>
          <w:b/>
          <w:bCs/>
          <w:sz w:val="24"/>
          <w:szCs w:val="24"/>
        </w:rPr>
        <w:t>Based on the research, how dangerous do you feel chemical exposure is compared to</w:t>
      </w:r>
      <w:r w:rsidR="00B80D72" w:rsidRPr="00AE1D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E1D92">
        <w:rPr>
          <w:rFonts w:ascii="Times New Roman" w:hAnsi="Times New Roman" w:cs="Times New Roman"/>
          <w:b/>
          <w:bCs/>
          <w:sz w:val="24"/>
          <w:szCs w:val="24"/>
        </w:rPr>
        <w:t>other causes of death?</w:t>
      </w:r>
    </w:p>
    <w:p w14:paraId="76EA6687" w14:textId="14B7E792" w:rsidR="00B80D72" w:rsidRPr="00AE1D92" w:rsidRDefault="00B80D72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E1D92">
        <w:rPr>
          <w:rFonts w:ascii="Times New Roman" w:hAnsi="Times New Roman" w:cs="Times New Roman"/>
          <w:sz w:val="24"/>
          <w:szCs w:val="24"/>
        </w:rPr>
        <w:t>Chemical exposure is more dangerous in comparison to other causes of death.</w:t>
      </w:r>
      <w:r w:rsidR="00521902" w:rsidRPr="00AE1D92">
        <w:rPr>
          <w:rFonts w:ascii="Times New Roman" w:hAnsi="Times New Roman" w:cs="Times New Roman"/>
          <w:sz w:val="24"/>
          <w:szCs w:val="24"/>
        </w:rPr>
        <w:t xml:space="preserve"> Some of the other leading causes of diseases are behavioral factors. Behavioral factors can be managed to prevent </w:t>
      </w:r>
      <w:r w:rsidR="009A388F" w:rsidRPr="00AE1D92">
        <w:rPr>
          <w:rFonts w:ascii="Times New Roman" w:hAnsi="Times New Roman" w:cs="Times New Roman"/>
          <w:sz w:val="24"/>
          <w:szCs w:val="24"/>
        </w:rPr>
        <w:t xml:space="preserve">the </w:t>
      </w:r>
      <w:r w:rsidR="00521902" w:rsidRPr="00AE1D92">
        <w:rPr>
          <w:rFonts w:ascii="Times New Roman" w:hAnsi="Times New Roman" w:cs="Times New Roman"/>
          <w:sz w:val="24"/>
          <w:szCs w:val="24"/>
        </w:rPr>
        <w:t>occurrence of health problems. Unlike chemical exposure</w:t>
      </w:r>
      <w:r w:rsidR="009A388F" w:rsidRPr="00AE1D92">
        <w:rPr>
          <w:rFonts w:ascii="Times New Roman" w:hAnsi="Times New Roman" w:cs="Times New Roman"/>
          <w:sz w:val="24"/>
          <w:szCs w:val="24"/>
        </w:rPr>
        <w:t>, everything is made of chemicals, starting with food, water, clothes,</w:t>
      </w:r>
      <w:r w:rsidR="00521902" w:rsidRPr="00AE1D92">
        <w:rPr>
          <w:rFonts w:ascii="Times New Roman" w:hAnsi="Times New Roman" w:cs="Times New Roman"/>
          <w:sz w:val="24"/>
          <w:szCs w:val="24"/>
        </w:rPr>
        <w:t xml:space="preserve"> and products that we use in our daily</w:t>
      </w:r>
      <w:r w:rsidR="007E0F2F" w:rsidRPr="00AE1D92">
        <w:rPr>
          <w:rFonts w:ascii="Times New Roman" w:hAnsi="Times New Roman" w:cs="Times New Roman"/>
          <w:sz w:val="24"/>
          <w:szCs w:val="24"/>
        </w:rPr>
        <w:t xml:space="preserve"> </w:t>
      </w:r>
      <w:r w:rsidR="007E0F2F" w:rsidRPr="00AE1D92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7E0F2F"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ChemicalSafetyFacts, 2021)</w:t>
      </w:r>
      <w:r w:rsidR="00521902" w:rsidRPr="00AE1D92">
        <w:rPr>
          <w:rFonts w:ascii="Times New Roman" w:hAnsi="Times New Roman" w:cs="Times New Roman"/>
          <w:sz w:val="24"/>
          <w:szCs w:val="24"/>
        </w:rPr>
        <w:t>. Thus, it is difficult to avoid exposure to chemicals. However, exposure to hazardous chemicals endangers individual health</w:t>
      </w:r>
      <w:r w:rsidR="009A388F" w:rsidRPr="00AE1D92">
        <w:rPr>
          <w:rFonts w:ascii="Times New Roman" w:hAnsi="Times New Roman" w:cs="Times New Roman"/>
          <w:sz w:val="24"/>
          <w:szCs w:val="24"/>
        </w:rPr>
        <w:t>; f</w:t>
      </w:r>
      <w:r w:rsidR="00A606CA" w:rsidRPr="00AE1D92">
        <w:rPr>
          <w:rFonts w:ascii="Times New Roman" w:hAnsi="Times New Roman" w:cs="Times New Roman"/>
          <w:sz w:val="24"/>
          <w:szCs w:val="24"/>
        </w:rPr>
        <w:t xml:space="preserve">or instance, exposure to harmful chemicals such as </w:t>
      </w:r>
      <w:r w:rsidR="00A606CA" w:rsidRPr="00AE1D92">
        <w:rPr>
          <w:rFonts w:ascii="Times New Roman" w:hAnsi="Times New Roman" w:cs="Times New Roman"/>
          <w:i/>
          <w:iCs/>
          <w:sz w:val="24"/>
          <w:szCs w:val="24"/>
        </w:rPr>
        <w:t xml:space="preserve">botulinum toxin </w:t>
      </w:r>
      <w:r w:rsidR="00521902" w:rsidRPr="00AE1D92">
        <w:rPr>
          <w:rFonts w:ascii="Times New Roman" w:hAnsi="Times New Roman" w:cs="Times New Roman"/>
          <w:sz w:val="24"/>
          <w:szCs w:val="24"/>
        </w:rPr>
        <w:t>may cause botulism</w:t>
      </w:r>
      <w:r w:rsidR="009A388F" w:rsidRPr="00AE1D92">
        <w:rPr>
          <w:rFonts w:ascii="Times New Roman" w:hAnsi="Times New Roman" w:cs="Times New Roman"/>
          <w:sz w:val="24"/>
          <w:szCs w:val="24"/>
        </w:rPr>
        <w:t>, a</w:t>
      </w:r>
      <w:r w:rsidR="00521902" w:rsidRPr="00AE1D92">
        <w:rPr>
          <w:rFonts w:ascii="Times New Roman" w:hAnsi="Times New Roman" w:cs="Times New Roman"/>
          <w:sz w:val="24"/>
          <w:szCs w:val="24"/>
        </w:rPr>
        <w:t xml:space="preserve"> deadly disease</w:t>
      </w:r>
      <w:r w:rsidR="009A388F" w:rsidRPr="00AE1D92">
        <w:rPr>
          <w:rFonts w:ascii="Times New Roman" w:hAnsi="Times New Roman" w:cs="Times New Roman"/>
          <w:sz w:val="24"/>
          <w:szCs w:val="24"/>
        </w:rPr>
        <w:t xml:space="preserve"> </w:t>
      </w:r>
      <w:r w:rsidR="007E0F2F" w:rsidRPr="00AE1D92">
        <w:rPr>
          <w:rFonts w:ascii="Times New Roman" w:hAnsi="Times New Roman" w:cs="Times New Roman"/>
          <w:sz w:val="24"/>
          <w:szCs w:val="24"/>
        </w:rPr>
        <w:t>(</w:t>
      </w:r>
      <w:r w:rsidR="007E0F2F"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ChemicalSafetyFacts, 2021)</w:t>
      </w:r>
      <w:r w:rsidR="007E0F2F"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6040A835" w14:textId="2B81DCFC" w:rsidR="009A388F" w:rsidRPr="00AE1D92" w:rsidRDefault="009A388F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0078052" w14:textId="2AD29C49" w:rsidR="009A388F" w:rsidRPr="00AE1D92" w:rsidRDefault="009A388F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CC275D5" w14:textId="7B2F59FF" w:rsidR="009A388F" w:rsidRPr="00AE1D92" w:rsidRDefault="009A388F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29C81F2" w14:textId="293219ED" w:rsidR="009A388F" w:rsidRPr="00AE1D92" w:rsidRDefault="009A388F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21959FD" w14:textId="219DFDED" w:rsidR="009A388F" w:rsidRPr="00AE1D92" w:rsidRDefault="009A388F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5233DB9" w14:textId="7403BDC4" w:rsidR="009A388F" w:rsidRPr="00AE1D92" w:rsidRDefault="009A388F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E94070E" w14:textId="1FDF91DC" w:rsidR="009A388F" w:rsidRPr="00AE1D92" w:rsidRDefault="009A388F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EEB5C5E" w14:textId="06436BE0" w:rsidR="009A388F" w:rsidRPr="00AE1D92" w:rsidRDefault="009A388F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38E2F2A" w14:textId="60B44056" w:rsidR="009A388F" w:rsidRPr="00AE1D92" w:rsidRDefault="009A388F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E151A86" w14:textId="0AA78D7B" w:rsidR="009A388F" w:rsidRPr="00AE1D92" w:rsidRDefault="009A388F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8EB5277" w14:textId="56C79491" w:rsidR="009A388F" w:rsidRPr="00AE1D92" w:rsidRDefault="009A388F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B938D18" w14:textId="7698B6F2" w:rsidR="009A388F" w:rsidRPr="00AE1D92" w:rsidRDefault="009A388F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BAF4AF6" w14:textId="77777777" w:rsidR="009A388F" w:rsidRPr="00AE1D92" w:rsidRDefault="009A388F" w:rsidP="00AE1D9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ABAD41F" w14:textId="77777777" w:rsidR="00AC5EBE" w:rsidRPr="00AE1D92" w:rsidRDefault="00AC5EBE" w:rsidP="00AE1D92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17553D1" w14:textId="77777777" w:rsidR="00AC5EBE" w:rsidRPr="00AE1D92" w:rsidRDefault="00AC5EBE" w:rsidP="00AE1D92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1CBDC28" w14:textId="77777777" w:rsidR="00AC5EBE" w:rsidRPr="00AE1D92" w:rsidRDefault="00AC5EBE" w:rsidP="00AE1D92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35721B5" w14:textId="77777777" w:rsidR="00432EF3" w:rsidRPr="00AE1D92" w:rsidRDefault="00432EF3" w:rsidP="00AE1D92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5E9EDCC" w14:textId="77777777" w:rsidR="00432EF3" w:rsidRPr="00AE1D92" w:rsidRDefault="00432EF3" w:rsidP="00AE1D92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63781FF" w14:textId="31D74578" w:rsidR="00432EF3" w:rsidRPr="00AE1D92" w:rsidRDefault="00432EF3" w:rsidP="00896455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14:paraId="6DAAE703" w14:textId="7C78ED60" w:rsidR="00E4697E" w:rsidRPr="00AE1D92" w:rsidRDefault="00E4697E" w:rsidP="00AE1D92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E1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References</w:t>
      </w:r>
    </w:p>
    <w:p w14:paraId="6ADE4976" w14:textId="77777777" w:rsidR="00AE1D92" w:rsidRPr="00AE1D92" w:rsidRDefault="00AE1D92" w:rsidP="00AE1D92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AE1D9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CDC. (2021). Smoking and Tobacco Use. Retrieved 28 September 2021, from https://www.cdc.gov/tobacco/data_statistics/fact_sheets/fast_facts/index.htm </w:t>
      </w:r>
    </w:p>
    <w:p w14:paraId="6CB51186" w14:textId="77777777" w:rsidR="00AE1D92" w:rsidRPr="00AE1D92" w:rsidRDefault="00AE1D92" w:rsidP="00AE1D92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ChemicalSafetyFacts. (2021). </w:t>
      </w:r>
      <w:r w:rsidRPr="00AE1D9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What is a Chemical Exposure? | Chemical Safety Facts</w:t>
      </w:r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Chem</w:t>
      </w:r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icalSafetyFacts.org. Retrieved 28</w:t>
      </w:r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September 2021, from </w:t>
      </w:r>
      <w:hyperlink r:id="rId7" w:history="1">
        <w:r w:rsidRPr="00AE1D9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https://www.chemicalsafetyfacts.org/chemistry-context/what-is-a-chemical-exposure/</w:t>
        </w:r>
      </w:hyperlink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96E43FA" w14:textId="77777777" w:rsidR="00AE1D92" w:rsidRPr="00AE1D92" w:rsidRDefault="00AE1D92" w:rsidP="00AE1D92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Mather, M. (2015). </w:t>
      </w:r>
      <w:r w:rsidRPr="00AE1D9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Up to Half of U.S. Premature Deaths Are Preventable; Behavioral Factors Key</w:t>
      </w:r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PRB. Retrieved 28 September 2021, from </w:t>
      </w:r>
      <w:hyperlink r:id="rId8" w:history="1">
        <w:r w:rsidRPr="00AE1D9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https://www.prb.org/resources/up-to-half-of-u-s-premature-deaths-are-preventable-behavioral-factors-key/</w:t>
        </w:r>
      </w:hyperlink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1632C93B" w14:textId="77777777" w:rsidR="00AE1D92" w:rsidRPr="00AE1D92" w:rsidRDefault="00AE1D92" w:rsidP="00AE1D92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Miller, M. (2017). </w:t>
      </w:r>
      <w:r w:rsidRPr="00AE1D9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Toxic Exposure</w:t>
      </w:r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Toxic Exposure | UCSF Magazine. Retrieved 28 September 2021, from </w:t>
      </w:r>
      <w:hyperlink r:id="rId9" w:history="1">
        <w:r w:rsidRPr="00AE1D9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https://magazine.ucsf.edu/toxic-exposure</w:t>
        </w:r>
      </w:hyperlink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55E9634" w14:textId="77777777" w:rsidR="00AE1D92" w:rsidRPr="00AE1D92" w:rsidRDefault="00AE1D92" w:rsidP="00AE1D92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New York Times. (2004). </w:t>
      </w:r>
      <w:r w:rsidRPr="00AE1D9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Death Rate </w:t>
      </w:r>
      <w:r w:rsidRPr="00AE1D9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from</w:t>
      </w:r>
      <w:r w:rsidRPr="00AE1D9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Obesity Gains Fast On Smoking (Published 2004)</w:t>
      </w:r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Nytimes.com. Retrieved 28 September 2021, from </w:t>
      </w:r>
      <w:hyperlink r:id="rId10" w:history="1">
        <w:r w:rsidRPr="00AE1D92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https://www.nytimes.com/2004/03/10/us/death-rate-from-obesity-gains-fast-on-smoking.html</w:t>
        </w:r>
      </w:hyperlink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E1D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2BCDA924" w14:textId="77777777" w:rsidR="00DE27BA" w:rsidRPr="00AE1D92" w:rsidRDefault="00DE27BA" w:rsidP="00AE1D92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3D08C87" w14:textId="77777777" w:rsidR="006D45C5" w:rsidRPr="00AE1D92" w:rsidRDefault="006D45C5" w:rsidP="00AE1D92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241C86" w14:textId="77777777" w:rsidR="00E4697E" w:rsidRPr="00AE1D92" w:rsidRDefault="00E4697E" w:rsidP="00AE1D92">
      <w:pPr>
        <w:spacing w:line="480" w:lineRule="auto"/>
        <w:ind w:hanging="720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E4697E" w:rsidRPr="00AE1D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0A47B" w14:textId="77777777" w:rsidR="00B90628" w:rsidRDefault="00B90628" w:rsidP="009A388F">
      <w:pPr>
        <w:spacing w:after="0" w:line="240" w:lineRule="auto"/>
      </w:pPr>
      <w:r>
        <w:separator/>
      </w:r>
    </w:p>
  </w:endnote>
  <w:endnote w:type="continuationSeparator" w:id="0">
    <w:p w14:paraId="679DC4E6" w14:textId="77777777" w:rsidR="00B90628" w:rsidRDefault="00B90628" w:rsidP="009A3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49659" w14:textId="77777777" w:rsidR="009A388F" w:rsidRDefault="009A38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ADDBB" w14:textId="77777777" w:rsidR="009A388F" w:rsidRDefault="009A38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0B10D" w14:textId="77777777" w:rsidR="009A388F" w:rsidRDefault="009A38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BB129C" w14:textId="77777777" w:rsidR="00B90628" w:rsidRDefault="00B90628" w:rsidP="009A388F">
      <w:pPr>
        <w:spacing w:after="0" w:line="240" w:lineRule="auto"/>
      </w:pPr>
      <w:r>
        <w:separator/>
      </w:r>
    </w:p>
  </w:footnote>
  <w:footnote w:type="continuationSeparator" w:id="0">
    <w:p w14:paraId="0BC02AE3" w14:textId="77777777" w:rsidR="00B90628" w:rsidRDefault="00B90628" w:rsidP="009A3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5D37F" w14:textId="77777777" w:rsidR="009A388F" w:rsidRDefault="009A38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76744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F252F24" w14:textId="0591E0D8" w:rsidR="009A388F" w:rsidRPr="009A388F" w:rsidRDefault="009A388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A38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38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A38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074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A388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E176F17" w14:textId="77777777" w:rsidR="009A388F" w:rsidRDefault="009A38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E60DF" w14:textId="77777777" w:rsidR="009A388F" w:rsidRDefault="009A38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A313B"/>
    <w:multiLevelType w:val="hybridMultilevel"/>
    <w:tmpl w:val="3656044E"/>
    <w:lvl w:ilvl="0" w:tplc="A254FA4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MjcwNzcwNTW0tLBQ0lEKTi0uzszPAykwrAUAtvjgMiwAAAA="/>
  </w:docVars>
  <w:rsids>
    <w:rsidRoot w:val="004F133E"/>
    <w:rsid w:val="00161076"/>
    <w:rsid w:val="00225F94"/>
    <w:rsid w:val="003428D4"/>
    <w:rsid w:val="00351622"/>
    <w:rsid w:val="00432EF3"/>
    <w:rsid w:val="00454313"/>
    <w:rsid w:val="004F133E"/>
    <w:rsid w:val="00521902"/>
    <w:rsid w:val="00540870"/>
    <w:rsid w:val="006D45C5"/>
    <w:rsid w:val="007E0F2F"/>
    <w:rsid w:val="0083303A"/>
    <w:rsid w:val="00865B96"/>
    <w:rsid w:val="00896455"/>
    <w:rsid w:val="0090074A"/>
    <w:rsid w:val="009030D4"/>
    <w:rsid w:val="009A388F"/>
    <w:rsid w:val="00A606CA"/>
    <w:rsid w:val="00AC5EBE"/>
    <w:rsid w:val="00AD32BC"/>
    <w:rsid w:val="00AE1D92"/>
    <w:rsid w:val="00B80D72"/>
    <w:rsid w:val="00B90628"/>
    <w:rsid w:val="00D831FF"/>
    <w:rsid w:val="00DE27BA"/>
    <w:rsid w:val="00E4697E"/>
    <w:rsid w:val="00EF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A5A10"/>
  <w15:chartTrackingRefBased/>
  <w15:docId w15:val="{C1800BF6-B974-45E2-AC76-BD76D073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B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46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4697E"/>
    <w:rPr>
      <w:i/>
      <w:iCs/>
    </w:rPr>
  </w:style>
  <w:style w:type="character" w:styleId="Hyperlink">
    <w:name w:val="Hyperlink"/>
    <w:basedOn w:val="DefaultParagraphFont"/>
    <w:uiPriority w:val="99"/>
    <w:unhideWhenUsed/>
    <w:rsid w:val="00E4697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3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88F"/>
  </w:style>
  <w:style w:type="paragraph" w:styleId="Footer">
    <w:name w:val="footer"/>
    <w:basedOn w:val="Normal"/>
    <w:link w:val="FooterChar"/>
    <w:uiPriority w:val="99"/>
    <w:unhideWhenUsed/>
    <w:rsid w:val="009A3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7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b.org/resources/up-to-half-of-u-s-premature-deaths-are-preventable-behavioral-factors-key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hemicalsafetyfacts.org/chemistry-context/what-is-a-chemical-exposure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nytimes.com/2004/03/10/us/death-rate-from-obesity-gains-fast-on-smoking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gazine.ucsf.edu/toxic-exposur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user</cp:lastModifiedBy>
  <cp:revision>2</cp:revision>
  <dcterms:created xsi:type="dcterms:W3CDTF">2021-09-30T14:54:00Z</dcterms:created>
  <dcterms:modified xsi:type="dcterms:W3CDTF">2021-09-30T14:54:00Z</dcterms:modified>
</cp:coreProperties>
</file>